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BA" w:rsidRDefault="00BC38CE" w:rsidP="0067637A">
      <w:pPr>
        <w:ind w:firstLine="425"/>
        <w:jc w:val="center"/>
      </w:pPr>
      <w:r>
        <w:rPr>
          <w:noProof/>
        </w:rPr>
        <w:drawing>
          <wp:inline distT="0" distB="0" distL="0" distR="0">
            <wp:extent cx="2524539" cy="3140765"/>
            <wp:effectExtent l="19050" t="0" r="9111" b="0"/>
            <wp:docPr id="2" name="Рисунок 14" descr="C:\Users\111\Desktop\turge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1\Desktop\turgene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65" cy="3138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1EF1" w:rsidRDefault="00521EF1" w:rsidP="0067637A">
      <w:pPr>
        <w:ind w:firstLine="425"/>
        <w:jc w:val="center"/>
        <w:rPr>
          <w:rFonts w:ascii="Monotype Corsiva" w:hAnsi="Monotype Corsiva" w:cs="Times New Roman"/>
          <w:b/>
          <w:sz w:val="52"/>
          <w:szCs w:val="40"/>
        </w:rPr>
      </w:pPr>
    </w:p>
    <w:p w:rsidR="00846B32" w:rsidRPr="00CD0BA8" w:rsidRDefault="00846B32" w:rsidP="0067637A">
      <w:pPr>
        <w:ind w:firstLine="425"/>
        <w:jc w:val="center"/>
        <w:rPr>
          <w:rFonts w:ascii="Monotype Corsiva" w:hAnsi="Monotype Corsiva" w:cs="Times New Roman"/>
          <w:b/>
          <w:sz w:val="52"/>
          <w:szCs w:val="40"/>
        </w:rPr>
      </w:pPr>
      <w:r w:rsidRPr="00CD0BA8">
        <w:rPr>
          <w:rFonts w:ascii="Monotype Corsiva" w:hAnsi="Monotype Corsiva" w:cs="Times New Roman"/>
          <w:b/>
          <w:sz w:val="52"/>
          <w:szCs w:val="40"/>
        </w:rPr>
        <w:t>Литературный конкурс</w:t>
      </w:r>
    </w:p>
    <w:p w:rsidR="000841BA" w:rsidRPr="00CD0BA8" w:rsidRDefault="00846B32" w:rsidP="0067637A">
      <w:pPr>
        <w:ind w:firstLine="425"/>
        <w:jc w:val="center"/>
        <w:rPr>
          <w:rFonts w:ascii="Monotype Corsiva" w:hAnsi="Monotype Corsiva" w:cs="Times New Roman"/>
          <w:b/>
          <w:sz w:val="72"/>
          <w:szCs w:val="40"/>
        </w:rPr>
      </w:pPr>
      <w:r w:rsidRPr="00CD0BA8">
        <w:rPr>
          <w:rFonts w:ascii="Monotype Corsiva" w:hAnsi="Monotype Corsiva" w:cs="Times New Roman"/>
          <w:b/>
          <w:sz w:val="72"/>
          <w:szCs w:val="40"/>
        </w:rPr>
        <w:t>«Письмо Тургеневу»</w:t>
      </w:r>
    </w:p>
    <w:p w:rsidR="000841BA" w:rsidRDefault="000841BA" w:rsidP="0067637A">
      <w:pPr>
        <w:ind w:firstLine="425"/>
      </w:pPr>
    </w:p>
    <w:p w:rsidR="000841BA" w:rsidRPr="00BC38CE" w:rsidRDefault="00846B32" w:rsidP="0067637A">
      <w:pPr>
        <w:ind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38CE">
        <w:rPr>
          <w:rFonts w:ascii="Times New Roman" w:hAnsi="Times New Roman" w:cs="Times New Roman"/>
          <w:i/>
          <w:sz w:val="28"/>
          <w:szCs w:val="28"/>
        </w:rPr>
        <w:t xml:space="preserve">Работа учителя русского языка </w:t>
      </w:r>
      <w:r w:rsidR="000841BA" w:rsidRPr="00BC38CE">
        <w:rPr>
          <w:rFonts w:ascii="Times New Roman" w:hAnsi="Times New Roman" w:cs="Times New Roman"/>
          <w:i/>
          <w:sz w:val="28"/>
          <w:szCs w:val="28"/>
        </w:rPr>
        <w:t xml:space="preserve">и литературы </w:t>
      </w:r>
    </w:p>
    <w:p w:rsidR="00846B32" w:rsidRPr="00BC38CE" w:rsidRDefault="000841BA" w:rsidP="0067637A">
      <w:pPr>
        <w:ind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38CE">
        <w:rPr>
          <w:rFonts w:ascii="Times New Roman" w:hAnsi="Times New Roman" w:cs="Times New Roman"/>
          <w:i/>
          <w:sz w:val="28"/>
          <w:szCs w:val="28"/>
        </w:rPr>
        <w:t>МКОУ «Манасаульская СОШ»</w:t>
      </w:r>
    </w:p>
    <w:p w:rsidR="00CA1E50" w:rsidRPr="00E65E20" w:rsidRDefault="000841BA" w:rsidP="0067637A">
      <w:pPr>
        <w:ind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5E20">
        <w:rPr>
          <w:rFonts w:ascii="Times New Roman" w:hAnsi="Times New Roman" w:cs="Times New Roman"/>
          <w:i/>
          <w:sz w:val="28"/>
          <w:szCs w:val="28"/>
        </w:rPr>
        <w:t>Муртазалиевой П.Н.</w:t>
      </w:r>
    </w:p>
    <w:p w:rsidR="00521EF1" w:rsidRDefault="00CA1E50" w:rsidP="0067637A">
      <w:pPr>
        <w:ind w:firstLine="425"/>
        <w:rPr>
          <w:noProof/>
        </w:rPr>
      </w:pPr>
      <w:r>
        <w:rPr>
          <w:noProof/>
        </w:rPr>
        <w:t xml:space="preserve">       </w:t>
      </w:r>
    </w:p>
    <w:p w:rsidR="009D065C" w:rsidRDefault="00846B32" w:rsidP="0067637A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13602" cy="2226365"/>
            <wp:effectExtent l="19050" t="0" r="5798" b="0"/>
            <wp:docPr id="8" name="Рисунок 8" descr="C:\Users\111\AppData\Local\Microsoft\Windows\Temporary Internet Files\Content.Word\tgirl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\AppData\Local\Microsoft\Windows\Temporary Internet Files\Content.Word\tgirl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429" cy="22278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D065C" w:rsidRPr="009D0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5B7" w:rsidRDefault="002605B7" w:rsidP="0067637A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D065C" w:rsidRDefault="009D065C" w:rsidP="0067637A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A20C47">
        <w:rPr>
          <w:rFonts w:ascii="Times New Roman" w:hAnsi="Times New Roman" w:cs="Times New Roman"/>
          <w:sz w:val="28"/>
          <w:szCs w:val="28"/>
        </w:rPr>
        <w:lastRenderedPageBreak/>
        <w:t>Письмо Тургеневу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65C" w:rsidRDefault="009D065C" w:rsidP="0067637A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Иван Сергеевич!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Пишу к  Вам сквозь призму времени в призрачной надежде, что мысли мои дойдут до Вас.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мое знакомство с Вашим творчеством произошло в школьные годы, но по-настоящему я его полюбила позже, когда познакомилась с «тургеневскими девушками». Не удивляйтесь,  именно так называют все женские образы Ваших произведений. Эти, тонко чувствующие фальшь, романтические, чистые и возвышенные натуры стали предметом подражания не только молодежи моего поколения, но и многих поколений в последующем.  И я не ошибусь, если скажу, что и сейчас они являются эталоном чувственности, преданности, чистоты, утонченности и высокой нравственности. Любая девушка моего времени сочтет за комплимент, если ее назовут  «тургеневской барышней». 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забуду те мгновения, когда я, с упоением какой-то неизбывной радости, зачитывалась Вашими романами, необыкновенными стихами, как они бередили душу наивной, неискушенной девочки, коей я являлась тогда. С какой одухотворенностью представляла себя на месте этих героинь. Мне всегда нравились их быт, нравы,  туалеты, поведение. Меня так и подмывало облачиться в наряды того времени. Ох, как мне хотелось хоть на день, хоть на миг перенестись в то время, обнаружить себя в 19 веке, гордо шествовать в этих длинных пышных платьях, слегка приподнимая края одной рукой, носить эти шляпки, чепчики, изъясняться на французском, с легкостью носиться верхом на лошади в дамском седле, или разъезжать карете, мечтая о первом выходе в свет.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атрибуты казались мне неотъемлемой частью чего-то благородного, возвышенного. И все это было для меня неразрывно связано с Вашим именем.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сказать, что я смогла бы навсегда отказаться от своего мира – мира, в котором я родилась и выросла. Хорошего в нашем мире, конечно, больше!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время, эпоха, век ознаменованы достижениями в науке, литературе, технике, живописи. Не представляю себе жизнь без телевизора, мобильного телефона, компьютера, интернета. Они настолько прочно вошли в нашу жизнь </w:t>
      </w:r>
      <w:r>
        <w:rPr>
          <w:rFonts w:ascii="Times New Roman" w:hAnsi="Times New Roman" w:cs="Times New Roman"/>
          <w:sz w:val="28"/>
          <w:szCs w:val="28"/>
        </w:rPr>
        <w:lastRenderedPageBreak/>
        <w:t>и во многом ее облегчили и упростили. Как бы Вы изумились, увидев все это. А ведь еще недавно  всего этого не было.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живи Вы в нашем веке, Иван Сергеевич, как человек «необыкновенно умный» (так о Вас говорил Белинский), Вы легко бы вписались в современную среду. Думаю, что Вы были бы и сейчас непререкаемым авторитетом, что и тогда. 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Ваш вид: мягкие черты лица, умный проницательный взгляд – говорит о таланте необыкновенном. Удивляюсь  только одному, почему Полина Виардо так и не ответила Вам взаимностью. А может оно и к лучшему…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Вспоминаю  античного поэта  Петрарку, который всю жизнь воспевал свою любимую Лауру, которая так его и не полюбила. Петрарка признавался: «Если бы Лаура ответила любовью на мои излияния, то, может быть, я не стал бы тем, кем стал». Именно безответная любовь стала вдохновением для поэта.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думать, что  и Ваш талант, Иван Сергеевич, подпитывался этой платонической любовью к прекрасной женщине – Полине Виардо.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письме-исповеди хочу признаться с глубокой благодарностью и почтением в любви к Вашему творчеству.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Вспоминаю, сколько слез вечерами пролила я в подушку, сопереживая героиням ваших романов: Лизе Калитиной – удивительной по красоте и нравственности девушке; Елене Стаховой – самоотверженной, готовой на подвиг, цельной натуре; Асе – самозабвенной, смелой, страстной; Фенечке – застенчивой, доброй, стеснительной. Да, эти героини учили жить и продолжают учить жить и не совершать ошибок, идти к намеченной цели, проявлять сострадание, милосердие, укреплять веру в себя. Все эти качества нужны человеку во все времена. А особенно они нужны современным девушкам.                             </w:t>
      </w:r>
    </w:p>
    <w:p w:rsidR="009D065C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свое письмо, хочу сказать Вам искренне спасибо, что своими произведениями Вы стольких людей предостерегли от ошибок, спасли от опрометчивых поступков, оградили от крайних шагов!</w:t>
      </w:r>
    </w:p>
    <w:p w:rsidR="004E59D9" w:rsidRPr="000841BA" w:rsidRDefault="009D065C" w:rsidP="0067637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Спасибо, Иван Сергеевич за то, что Вы были в моей жизни! Спасибо за то, что Вы у нас есть!</w:t>
      </w:r>
      <w:r w:rsidR="0067637A" w:rsidRPr="000841BA">
        <w:rPr>
          <w:rFonts w:ascii="Times New Roman" w:hAnsi="Times New Roman" w:cs="Times New Roman"/>
          <w:sz w:val="28"/>
        </w:rPr>
        <w:t xml:space="preserve"> </w:t>
      </w:r>
    </w:p>
    <w:sectPr w:rsidR="004E59D9" w:rsidRPr="000841BA" w:rsidSect="0067637A">
      <w:pgSz w:w="11906" w:h="16838"/>
      <w:pgMar w:top="1134" w:right="1134" w:bottom="709" w:left="1134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15" w:rsidRDefault="00686115" w:rsidP="009D065C">
      <w:pPr>
        <w:spacing w:after="0" w:line="240" w:lineRule="auto"/>
      </w:pPr>
      <w:r>
        <w:separator/>
      </w:r>
    </w:p>
  </w:endnote>
  <w:endnote w:type="continuationSeparator" w:id="1">
    <w:p w:rsidR="00686115" w:rsidRDefault="00686115" w:rsidP="009D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15" w:rsidRDefault="00686115" w:rsidP="009D065C">
      <w:pPr>
        <w:spacing w:after="0" w:line="240" w:lineRule="auto"/>
      </w:pPr>
      <w:r>
        <w:separator/>
      </w:r>
    </w:p>
  </w:footnote>
  <w:footnote w:type="continuationSeparator" w:id="1">
    <w:p w:rsidR="00686115" w:rsidRDefault="00686115" w:rsidP="009D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6B32"/>
    <w:rsid w:val="00081B57"/>
    <w:rsid w:val="000841BA"/>
    <w:rsid w:val="00181F7E"/>
    <w:rsid w:val="001B0C87"/>
    <w:rsid w:val="002605B7"/>
    <w:rsid w:val="00325762"/>
    <w:rsid w:val="004C0C1A"/>
    <w:rsid w:val="004E59D9"/>
    <w:rsid w:val="00521EF1"/>
    <w:rsid w:val="0067637A"/>
    <w:rsid w:val="006765F2"/>
    <w:rsid w:val="00686115"/>
    <w:rsid w:val="0069606C"/>
    <w:rsid w:val="00712F53"/>
    <w:rsid w:val="00846B32"/>
    <w:rsid w:val="009D065C"/>
    <w:rsid w:val="00BC38CE"/>
    <w:rsid w:val="00BF25EE"/>
    <w:rsid w:val="00CA1E50"/>
    <w:rsid w:val="00CD0BA8"/>
    <w:rsid w:val="00DD5773"/>
    <w:rsid w:val="00E65E20"/>
    <w:rsid w:val="00F2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D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65C"/>
  </w:style>
  <w:style w:type="paragraph" w:styleId="a7">
    <w:name w:val="footer"/>
    <w:basedOn w:val="a"/>
    <w:link w:val="a8"/>
    <w:uiPriority w:val="99"/>
    <w:semiHidden/>
    <w:unhideWhenUsed/>
    <w:rsid w:val="009D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E0C57D1-B954-4264-A214-004FCF2A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cp:lastPrinted>2018-10-13T06:50:00Z</cp:lastPrinted>
  <dcterms:created xsi:type="dcterms:W3CDTF">2018-10-12T18:38:00Z</dcterms:created>
  <dcterms:modified xsi:type="dcterms:W3CDTF">2018-10-15T06:21:00Z</dcterms:modified>
</cp:coreProperties>
</file>