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5A" w:rsidRDefault="008A515A" w:rsidP="008A515A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1552575" cy="1333500"/>
            <wp:effectExtent l="19050" t="0" r="9525" b="0"/>
            <wp:docPr id="3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15A" w:rsidRDefault="008A515A" w:rsidP="008A515A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 xml:space="preserve">Россия, Республика Дагестан,368213, Буйнакский район, </w:t>
      </w:r>
      <w:proofErr w:type="spellStart"/>
      <w:r>
        <w:rPr>
          <w:sz w:val="20"/>
          <w:szCs w:val="20"/>
        </w:rPr>
        <w:t>с.Манасаул</w:t>
      </w:r>
      <w:proofErr w:type="spellEnd"/>
      <w:r>
        <w:rPr>
          <w:sz w:val="20"/>
          <w:szCs w:val="20"/>
        </w:rPr>
        <w:t>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8A515A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8A515A" w:rsidRDefault="008A515A" w:rsidP="00AA2482">
            <w:pPr>
              <w:jc w:val="center"/>
            </w:pPr>
          </w:p>
        </w:tc>
      </w:tr>
    </w:tbl>
    <w:p w:rsidR="008A515A" w:rsidRDefault="008A515A" w:rsidP="008A515A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8A515A" w:rsidRPr="008A515A" w:rsidRDefault="008A515A" w:rsidP="008A51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3F6" w:rsidRDefault="002173F6" w:rsidP="002173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2173F6" w:rsidRDefault="002173F6" w:rsidP="002173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Манасаульская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173F6" w:rsidRDefault="002173F6" w:rsidP="002173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   МКОУ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Манасаульская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173F6" w:rsidRDefault="002173F6" w:rsidP="002173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2173F6" w:rsidRDefault="002173F6" w:rsidP="002173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092264" w:rsidRPr="002173F6" w:rsidRDefault="00092264" w:rsidP="000922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2264" w:rsidRPr="00092264" w:rsidRDefault="00092264" w:rsidP="000922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40A0" w:rsidRPr="00092264" w:rsidRDefault="003A40A0" w:rsidP="0009226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92264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3A40A0" w:rsidRPr="00092264" w:rsidRDefault="003A40A0" w:rsidP="000922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b/>
          <w:sz w:val="28"/>
          <w:szCs w:val="24"/>
        </w:rPr>
        <w:t>о научно-практической конференции учителей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 xml:space="preserve"> 1.1. Настоящее Положение подготовлено в соответствии с п.20.ч.3.ст.28. Федерального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Закона от 29 декабря 2012 г . № 273-ФЗ «Об образовании в Российской Федерации»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 xml:space="preserve"> 1.2. Научно-практическая конференция (НПК) – организационная форма подведения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итогов творческой работы педагогов и творческих групп.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 xml:space="preserve"> 1.3. Участниками школьной НПК являются учителя школы, занимающиеся творческой,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исследовательской деятельностью.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 xml:space="preserve"> 1.4. Положение о научно – практической конференции учителей является локальным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актом, регулирующим методическую деятельность в школе.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 xml:space="preserve"> 1.5.Конференция направлена на развитие творческого потенциала педагогов.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2. Цели и задачи конференции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 xml:space="preserve"> 2.1. Цель НПК – создание условий для совершенствования методического и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профессионального уровня педагогов.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 xml:space="preserve"> 2.2. Задачи: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 поддержка педагогов, занимающихся творческой деятельностью;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 распространение эффективного педагогического опыта;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 пропаганда достижений педагогической науки;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 смотр педагогических достижений преподавателей;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 ознакомление преподавателей с современными научными достижениями в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области педагогики, психологии, образовательных технологий.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3. Участие в конференции.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 xml:space="preserve"> 3.1.В конференции могут принять участие педагоги, члены творческих групп.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4.Организация деятельности.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 xml:space="preserve"> 4.1.Общее руководство подготовкой и проведением НПК осуществляет научно</w:t>
      </w:r>
      <w:r w:rsidR="00092264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092264">
        <w:rPr>
          <w:rFonts w:ascii="Times New Roman" w:hAnsi="Times New Roman" w:cs="Times New Roman"/>
          <w:sz w:val="24"/>
          <w:szCs w:val="24"/>
        </w:rPr>
        <w:t>методический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совет, который формирует организационный комитет.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 xml:space="preserve"> 4.2.Оргкомитет содействует реализации целей и задач конференции, осуществляет всю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организационную работу по проведению конференции: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 определяет место, дату, порядок проведения, регламент работы;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lastRenderedPageBreak/>
        <w:t> разрабатывает примерную тематику вопросов на секционных заседаниях в рамках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конференции;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 разрабатывает и утверждает требования к оформлению материалов,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представляемых на конференцию;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 организует работу экспертной комиссии, которая осуществляет отбор материалов;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 осуществляет подготовку необходимой документации.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 xml:space="preserve"> 4.3.Организационный комитет контролирует порядок проведения НПК, обобщает и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анализирует результаты, осуществляет пропаганду итогов НПК.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 xml:space="preserve"> 4.4.Для оценки научности, логичности и значимости работ организационный комитет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проводит экспертизу, определяет лучшие работы.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 xml:space="preserve"> 4.5.На заседаниях проводится публичная защита и обсуждение сообщений, докладов,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проектов (продолжительность доклада до 10 мин).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5. Требования к содержанию материалов,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представленных на конференцию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На конференцию представляются доклады, которые должны отвечать следующим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требованиям: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 освещать актуальную тему, связанную с педагогической наукой и практикой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современной школы;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 раскрывать тему на должном научном уровне, показывать понимание автором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задач обучения и воспитания учащихся;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 отражать обоснованный и проверенный опыт учебно-воспитательной работы;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 содержать анализ и обобщение конкретных фактов, показателей работы,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подтверждающих эффективность данного опыта;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 сопровождать сообщения выводами и рекомендациями, представляющими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ценность для образовательной практики.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6. Оценка работ и награждение победителей.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 xml:space="preserve"> 6.1.Основными критериями оценки являются: актуальность и новизна идеи,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практическая направленность, глубина проработки темы, форма подачи материала и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степень овладения им, оформительский дизайн, соответствие работы требованиям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представления результатов проектной деятельности.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 xml:space="preserve"> 6.2.Участникам НПК, представившим доклады, выступления, презентации опыта,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 xml:space="preserve">проекты выдаются свидетельства об участии. Участники поощряются из </w:t>
      </w:r>
      <w:proofErr w:type="spellStart"/>
      <w:r w:rsidRPr="00092264">
        <w:rPr>
          <w:rFonts w:ascii="Times New Roman" w:hAnsi="Times New Roman" w:cs="Times New Roman"/>
          <w:sz w:val="24"/>
          <w:szCs w:val="24"/>
        </w:rPr>
        <w:t>надтарифного</w:t>
      </w:r>
      <w:proofErr w:type="spellEnd"/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фонда образовательного учреждения.</w:t>
      </w:r>
    </w:p>
    <w:p w:rsidR="003A40A0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>7. Срок действия</w:t>
      </w:r>
    </w:p>
    <w:p w:rsidR="00AE0C78" w:rsidRPr="00092264" w:rsidRDefault="003A40A0" w:rsidP="00092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264">
        <w:rPr>
          <w:rFonts w:ascii="Times New Roman" w:hAnsi="Times New Roman" w:cs="Times New Roman"/>
          <w:sz w:val="24"/>
          <w:szCs w:val="24"/>
        </w:rPr>
        <w:t xml:space="preserve"> 7.1. Действительно до внесения изменений.</w:t>
      </w:r>
    </w:p>
    <w:sectPr w:rsidR="00AE0C78" w:rsidRPr="00092264" w:rsidSect="0009226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A40A0"/>
    <w:rsid w:val="0000491F"/>
    <w:rsid w:val="00092264"/>
    <w:rsid w:val="002173F6"/>
    <w:rsid w:val="003A40A0"/>
    <w:rsid w:val="003F37D6"/>
    <w:rsid w:val="008A515A"/>
    <w:rsid w:val="00AE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0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121212</dc:creator>
  <cp:lastModifiedBy>12121212</cp:lastModifiedBy>
  <cp:revision>7</cp:revision>
  <cp:lastPrinted>2019-01-29T14:30:00Z</cp:lastPrinted>
  <dcterms:created xsi:type="dcterms:W3CDTF">2019-01-27T14:46:00Z</dcterms:created>
  <dcterms:modified xsi:type="dcterms:W3CDTF">2019-03-12T08:48:00Z</dcterms:modified>
</cp:coreProperties>
</file>