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51" w:rsidRDefault="0082545B" w:rsidP="00CB0151">
      <w:pPr>
        <w:jc w:val="center"/>
        <w:rPr>
          <w:sz w:val="18"/>
          <w:szCs w:val="18"/>
        </w:rPr>
      </w:pPr>
      <w:r w:rsidRPr="00C756D7">
        <w:rPr>
          <w:rFonts w:ascii="Times New Roman" w:hAnsi="Times New Roman" w:cs="Times New Roman"/>
          <w:sz w:val="24"/>
          <w:szCs w:val="24"/>
        </w:rPr>
        <w:br/>
      </w:r>
      <w:r w:rsidR="00CB0151"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151" w:rsidRDefault="00CB0151" w:rsidP="00CB0151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 xml:space="preserve">Россия, Республика Дагестан,368213, Буйнакский район,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.М</w:t>
      </w:r>
      <w:proofErr w:type="gramEnd"/>
      <w:r>
        <w:rPr>
          <w:sz w:val="20"/>
          <w:szCs w:val="20"/>
        </w:rPr>
        <w:t>анасаул</w:t>
      </w:r>
      <w:proofErr w:type="spellEnd"/>
      <w:r>
        <w:rPr>
          <w:sz w:val="20"/>
          <w:szCs w:val="20"/>
        </w:rPr>
        <w:t>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CB0151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B0151" w:rsidRDefault="00CB0151" w:rsidP="00AA2482">
            <w:pPr>
              <w:jc w:val="center"/>
            </w:pPr>
          </w:p>
        </w:tc>
      </w:tr>
    </w:tbl>
    <w:p w:rsidR="00CB0151" w:rsidRDefault="00CB0151" w:rsidP="00CB0151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CB0151" w:rsidRPr="00CB0151" w:rsidRDefault="00CB0151" w:rsidP="00CB01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B0151" w:rsidRPr="00AD1D9A" w:rsidRDefault="00CB0151" w:rsidP="00CB01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565C4" w:rsidRDefault="008565C4" w:rsidP="008565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8565C4" w:rsidRDefault="008565C4" w:rsidP="008565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Манасаульская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565C4" w:rsidRDefault="008565C4" w:rsidP="008565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   МКОУ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Манасаульская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565C4" w:rsidRDefault="008565C4" w:rsidP="008565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8565C4" w:rsidRDefault="008565C4" w:rsidP="008565C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82545B" w:rsidRPr="00C756D7" w:rsidRDefault="0082545B" w:rsidP="00CB015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756D7" w:rsidRDefault="00C756D7" w:rsidP="00C756D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2545B" w:rsidRPr="00C756D7" w:rsidRDefault="00C756D7" w:rsidP="00C756D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6D7">
        <w:rPr>
          <w:rFonts w:ascii="Times New Roman" w:hAnsi="Times New Roman" w:cs="Times New Roman"/>
          <w:b/>
          <w:sz w:val="28"/>
          <w:szCs w:val="24"/>
        </w:rPr>
        <w:t>Положение о методической работе в школе</w:t>
      </w:r>
      <w:r w:rsidR="0082545B" w:rsidRPr="00C756D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iCs/>
          <w:sz w:val="24"/>
          <w:szCs w:val="24"/>
        </w:rPr>
        <w:t>В процессе подготовки и введения Государственных образовательных стандартов второго поколения формируется социальный заказ системе педагогического образования: подготовка нового поколения педагогов, способных к инновационной профессиональной деятельности, обладающих необходимым уровнем методологической культуры и сформированной готовностью к непрерывному процессу образования в течение всей жизни”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“Концепция ФГОС общего образования”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C756D7">
        <w:rPr>
          <w:rFonts w:ascii="Times New Roman" w:hAnsi="Times New Roman" w:cs="Times New Roman"/>
          <w:sz w:val="24"/>
          <w:szCs w:val="24"/>
        </w:rPr>
        <w:t>Положение о методической работе в школе разработано в соответствии с п.20 ч.3 ст.28 Федерального закона от 29.12.2012 № 273-ФЗ «Об образовании в Российской Федерации», Концепции ФГОС НОО, ООО, Единого квалификационного справочника работн</w:t>
      </w:r>
      <w:r w:rsidR="005B6162" w:rsidRPr="00C756D7">
        <w:rPr>
          <w:rFonts w:ascii="Times New Roman" w:hAnsi="Times New Roman" w:cs="Times New Roman"/>
          <w:sz w:val="24"/>
          <w:szCs w:val="24"/>
        </w:rPr>
        <w:t>иков образования, Устава МКОУ «</w:t>
      </w:r>
      <w:proofErr w:type="spellStart"/>
      <w:r w:rsidR="00CB0151">
        <w:rPr>
          <w:rFonts w:ascii="Times New Roman" w:hAnsi="Times New Roman" w:cs="Times New Roman"/>
          <w:sz w:val="24"/>
          <w:szCs w:val="24"/>
        </w:rPr>
        <w:t>Манасаульская</w:t>
      </w:r>
      <w:proofErr w:type="spellEnd"/>
      <w:r w:rsidR="005B6162" w:rsidRPr="00C756D7">
        <w:rPr>
          <w:rFonts w:ascii="Times New Roman" w:hAnsi="Times New Roman" w:cs="Times New Roman"/>
          <w:sz w:val="24"/>
          <w:szCs w:val="24"/>
        </w:rPr>
        <w:t xml:space="preserve"> СОШ</w:t>
      </w:r>
      <w:r w:rsidRPr="00C756D7">
        <w:rPr>
          <w:rFonts w:ascii="Times New Roman" w:hAnsi="Times New Roman" w:cs="Times New Roman"/>
          <w:sz w:val="24"/>
          <w:szCs w:val="24"/>
        </w:rPr>
        <w:t>», должностных инструкций педагогических работников, на основе изучения и диагностирования запросов педагогов школы в области повышения квалификации по наиболее актуальным проблемам развития</w:t>
      </w:r>
      <w:proofErr w:type="gramEnd"/>
      <w:r w:rsidRPr="00C756D7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Положение о методической работе в школе определяет цели, задачи, формы организации методической работы школы,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b/>
          <w:bCs/>
          <w:sz w:val="24"/>
          <w:szCs w:val="24"/>
        </w:rPr>
        <w:t>2. Цели и задачи методической работы в школе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iCs/>
          <w:sz w:val="24"/>
          <w:szCs w:val="24"/>
        </w:rPr>
        <w:t>В процессе подготовки и введения Государственных образовательных стандартов второго поколения формируется социальный заказ системе педагогического образования: подготовка нового поколения педагогов, способных к инновационной профессиональной деятельности, обладающих необходимым уровнем методологической культуры и сформированной готовностью к непрерывному процессу образования в течение всей жизни”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«Концепция ФГОС общего образования»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lastRenderedPageBreak/>
        <w:t>2.1. Целью методической работы в школе является повышение уровня профессиональной компетентности и профессионального мастерства педагогических работников школы.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2.2. Задачи методической работы в школе: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создание комфортной среды на основе индивидуальной работы с обучающимся;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создание такой образовательной среды, где был бы максимально реализован потенциал и учащегося и педагогического коллектива;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C756D7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C756D7">
        <w:rPr>
          <w:rFonts w:ascii="Times New Roman" w:hAnsi="Times New Roman" w:cs="Times New Roman"/>
          <w:sz w:val="24"/>
          <w:szCs w:val="24"/>
        </w:rPr>
        <w:t xml:space="preserve"> системы повышения уровня профессиональной компетентности и мастерства педагогических работников школы;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создание условий для освоения педагогическими работниками школы новых положений педагогической науки, педагогической психологии, методики преподавания предметов;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изучение и внедрение в школьную практику передового педагогического опыта;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формирование у педагогических работников школы потребности в профессиональном развитии и совершенствовании;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формирование и совершенствование у педагогических работников школы информационной и коммуникативной компетентности;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оказание педагогическим работникам школы квалифицированной методической помощи в работе;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повышение качества преподавания учебных предметов и проведения учебных занятий на основе систематического планового посещения уроков и их анализа.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2.3. Методическая работа – система, направленная на формирование развивающей профессиональной среды учителя, состоящая из частей: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сотрудничество (методический совет, методические объединения, творческие группы);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обучение;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поле достижений;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профессиональная деятельность;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роль учителя.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2.4. В МБОУ «</w:t>
      </w:r>
      <w:proofErr w:type="spellStart"/>
      <w:r w:rsidRPr="00C756D7">
        <w:rPr>
          <w:rFonts w:ascii="Times New Roman" w:hAnsi="Times New Roman" w:cs="Times New Roman"/>
          <w:sz w:val="24"/>
          <w:szCs w:val="24"/>
        </w:rPr>
        <w:t>Клепининская</w:t>
      </w:r>
      <w:proofErr w:type="spellEnd"/>
      <w:r w:rsidRPr="00C756D7">
        <w:rPr>
          <w:rFonts w:ascii="Times New Roman" w:hAnsi="Times New Roman" w:cs="Times New Roman"/>
          <w:sz w:val="24"/>
          <w:szCs w:val="24"/>
        </w:rPr>
        <w:t xml:space="preserve"> школа имени 51 Армии» пять МО учителей-предметников, сформированных в соответствии с Положением о методических объединениях: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МО учителей начальных классов;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МО учителей гуманитарного цикла;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МО классных руководителей;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 xml:space="preserve">МО учителей </w:t>
      </w:r>
      <w:proofErr w:type="spellStart"/>
      <w:r w:rsidRPr="00C756D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756D7">
        <w:rPr>
          <w:rFonts w:ascii="Times New Roman" w:hAnsi="Times New Roman" w:cs="Times New Roman"/>
          <w:sz w:val="24"/>
          <w:szCs w:val="24"/>
        </w:rPr>
        <w:t xml:space="preserve"> и прикладных дисциплин;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МО учителей естественно-математического цикла.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b/>
          <w:bCs/>
          <w:sz w:val="24"/>
          <w:szCs w:val="24"/>
        </w:rPr>
        <w:t>3. Организация методической работы в школе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3.1. Структура методической службы:</w:t>
      </w:r>
    </w:p>
    <w:p w:rsidR="0082545B" w:rsidRPr="00C756D7" w:rsidRDefault="001204A3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AutoShape 2" o:spid="_x0000_s1026" alt="https://arhivurokov.ru/kopilka/uploads/user_file_576aa162e96d9/polozhieniieoborghanizatsiimietodichieskoirabotypiedaghoghovmboukliepininskaiashkolaimieni51armii_1.png" style="position:absolute;margin-left:0;margin-top:0;width:24pt;height:24pt;z-index:251659776;visibility:visible;mso-wrap-distance-left:0;mso-wrap-distance-right:0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8PaceisDAABmBgAA&#10;DgAAAAAAAAAAAAAAAAAuAgAAZHJzL2Uyb0RvYy54bWxQSwECLQAUAAYACAAAACEATKDpLNgAAAAD&#10;AQAADwAAAAAAAAAAAAAAAACFBQAAZHJzL2Rvd25yZXYueG1sUEsFBgAAAAAEAAQA8wAAAIoGAAAA&#10;AA==&#10;" o:allowoverlap="f" filled="f" stroked="f">
            <o:lock v:ext="edit" aspectratio="t"/>
            <w10:wrap type="square"/>
          </v:rect>
        </w:pic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56D7">
        <w:rPr>
          <w:rFonts w:ascii="Times New Roman" w:hAnsi="Times New Roman" w:cs="Times New Roman"/>
          <w:b/>
          <w:bCs/>
          <w:sz w:val="24"/>
          <w:szCs w:val="24"/>
        </w:rPr>
        <w:t>3.2. Формы</w:t>
      </w:r>
      <w:r w:rsidRPr="00C756D7">
        <w:rPr>
          <w:rFonts w:ascii="Times New Roman" w:hAnsi="Times New Roman" w:cs="Times New Roman"/>
          <w:sz w:val="24"/>
          <w:szCs w:val="24"/>
        </w:rPr>
        <w:t> </w:t>
      </w:r>
      <w:r w:rsidRPr="00C756D7">
        <w:rPr>
          <w:rFonts w:ascii="Times New Roman" w:hAnsi="Times New Roman" w:cs="Times New Roman"/>
          <w:b/>
          <w:bCs/>
          <w:sz w:val="24"/>
          <w:szCs w:val="24"/>
        </w:rPr>
        <w:t>методической работы, направленные на повышения квалификации и профессионального мастерства педагогических работников образовательной организации: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Курсовая подготовка (в том числе, дистанционно);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Проблемные педагогические советы;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Авторские лекции и семинары;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Обучающие семинары;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Теоретические и практико-ориентированные семинары (в том числе, в рамках деятельности структурных подразделений методической службы);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Школьная методическая подготовка педагогов (повышение квалификации учителей по актуальным вопросам современного образования, проблемам организации учебно-воспитательного процесса школы в форме серии занятий);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Участие в работе сетевых сообществ Интернета;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Мастер-классы;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Самообразовательная деятельность учителя по индивидуальной методической теме;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Наставничество;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Индивидуальная методическая помощь;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Выполнение авторских разработок (образовательных, целевых комплексных программ и др.);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Опытно-экспериментальная работа;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Диагностика затруднений.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3.3. Формы методической работы, направленные на обобщение, представление и распространение опыта инновационной деятельности: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Научно-практические конференции;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Предметные недели,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Заседания методических объединений;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Групповые консультации;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Практические семинары по направлениям деятельности образовательного учреждения;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Фестивали (например, педагогических технологий);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Открытые уроки;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Мастер-классы;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Творческие отчёты;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Презентация авторских разработок (авторских, адаптированных программ, элективных курсов);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Публикация авторских разработок, тезисов докладов, статей, конспектов уроков, сценариев мероприятий и др.;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Печатные издания школы, в том числе на электронных носителях.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b/>
          <w:bCs/>
          <w:sz w:val="24"/>
          <w:szCs w:val="24"/>
        </w:rPr>
        <w:t>3.4. Формы информационно-методической работы: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Формирование библиотечного фонда программно-методических материалов, научно- методической литературы;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Обеспечение периодическими научно-методическими и специальными изданиями;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Создание банков программ, авторских разработок;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Создание картотеки, например, программ элективных курсов,  электронных ресурсов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Разработка памяток и рекомендаций по проведению анализов педагогической и управленческой деятельности по различным направлениям; организации научно-методической и ОЭР;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Работа в сети Интернет (использование ресурса интернет как источника информации по определённой теме, переписка, получение информации о конкурсах, конференциях, семинарах, курсовой подготовке и др.);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Размещение информации о деятельности методической службы на школьном сайте; Освещение деятельности педагогов в СМИ.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b/>
          <w:bCs/>
          <w:sz w:val="24"/>
          <w:szCs w:val="24"/>
        </w:rPr>
        <w:t>4. Содержание методической работы школы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4.1. Основными участниками методической работы школы являются: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учителя-предметники,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классные руководители,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библиотекарь,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педагог-организатор,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педагоги дополнительного образования,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руководители предметных МО,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профессиональные сообщества педагогов;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администрация школы (директор, заместители директора).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b/>
          <w:bCs/>
          <w:sz w:val="24"/>
          <w:szCs w:val="24"/>
        </w:rPr>
        <w:t>5. Права и обязанности участников методической работы школы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5.1. Реализация прав участников методической работы МБОУ «</w:t>
      </w:r>
      <w:proofErr w:type="spellStart"/>
      <w:r w:rsidRPr="00C756D7">
        <w:rPr>
          <w:rFonts w:ascii="Times New Roman" w:hAnsi="Times New Roman" w:cs="Times New Roman"/>
          <w:sz w:val="24"/>
          <w:szCs w:val="24"/>
        </w:rPr>
        <w:t>Клепининская</w:t>
      </w:r>
      <w:proofErr w:type="spellEnd"/>
      <w:r w:rsidRPr="00C756D7">
        <w:rPr>
          <w:rFonts w:ascii="Times New Roman" w:hAnsi="Times New Roman" w:cs="Times New Roman"/>
          <w:sz w:val="24"/>
          <w:szCs w:val="24"/>
        </w:rPr>
        <w:t xml:space="preserve"> школа имени 51 Армии» осуществляется через их профессиональные компетенции. В рамках компетенций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5.1.1. Учителя-предметники, классные руководители, педагоги дополнительного образования: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участвуют в работе МО и других школьных профессиональных сообществ;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разрабатывают методические программы, технологии, приемы и способы работы с учащимися;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работают по собственным методикам, технологиям, программам (если таковые обсуждены на МО и допущены к использованию решением Педагогического совета школы);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составляют индивидуальные планы самообразования, в котором отражают основные направления и содержание работы в области самообразования в соответствии с выбранной методической темой;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lastRenderedPageBreak/>
        <w:t>работают над самостоятельно выбранной методической темой и общешкольной методической темой;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определяют период работы над методической темой;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анализируют собственную педагогическую деятельность по итогам года, выявляя основные противоречия и проблемы, на основе которых формулируют цели и задачи работы на следующий период;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для повышения профессиональных компетенций определяют тему самообразования;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получают методические консультации, экспертные заключения от методического объединения;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систематически проходят обучение через курсовую систему повышения квалификации;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участвуют в работе структур методической службы;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принимают участие в различных формах методической работы;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принимают участия в профессиональных методических конкурсах;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предлагают руководителям методических объединений, творческих групп, администрации тематику инновационной, экспериментальной работы;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участвуют в инновационной, экспериментальной работе;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публикуют свои методические разработки в информационном пространстве, на сайте школы, в печатных изданиях;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5.1.2. Руководители методических объединений: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организуют, планируют, руководят, анализируют, контролируют деятельность МО;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обеспечивают эффективную работу участников методической работы, дают поручения, распределяют обязанности и функции среди участников методической деятельности и контролируют их деятельность;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 в методических объединениях и творческих групп;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готовят методические рекомендации для педагогов школы;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анализируют деятельность МО, готовят проекты решений для педсоветов, аналитические отчёты по итогам работы в соответствии с планом ВШК;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участвуют в деятельности школьных экспертных групп в ходе аттестации педагогов школы, участвуют в экспертной оценке деятельности учителей в ходе аттестации;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составляют перспективный план повышения квалификации членов возглавляемых объединений, групп;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организуют деятельность по обобщению и распространению лучшего педагогического опыта и достижений педагогической науки;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оказывают содействие администрации образовательной организации в подготовке методических мероприятий, семинаров, конференций, конкурсов, совещаний и др. форм методической работы;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предлагают администрации тематику инновационной, экспериментальной работы;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инициирует проведение методических мероприятий;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представляют методический опыт коллег для публикации, для участия в профессиональных конкурсах, тиражирования, материального поощрения;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5.1.3. Администрация образовательной организации: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определяет содержание методической работы школы в соответствии с выбранной единой методической темой школы;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определяет и формулирует стратегическую линию развития методической работы лицея в локальных актах;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разрабатывает программы, планы методической, инновационной, экспериментальной работы;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координирует деятельность различных методических объединений;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инициирует и организует проведение методической деятельности педагогического коллектива как в рамках традиционных форм методической работы, так и в новых формах;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контролирует эффективность деятельности методических объединений;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проводит аналитические исследования в области методической работы коллектива школы;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заключает договорные отношения с образовательными учреждениями профессионального образования, с научными и исследовательскими институтами системы образования и науки для развития методической работы школы;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lastRenderedPageBreak/>
        <w:t>составляет рейтинг деятельности предметных МО, отдельных педагогов;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материально поощряет и стимулирует работу лучших педагогов и педагогического коллектива в целом.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b/>
          <w:bCs/>
          <w:sz w:val="24"/>
          <w:szCs w:val="24"/>
        </w:rPr>
        <w:t>6.2. Обязанности участников методической работы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6.2.1. Учителя-предметники, методисты, воспитатели и классные руководители, педагоги дополнительного образования обязаны: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профессионально развиваться и совершенствоваться в соответствии с тенденциями современного инновационного развития России;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проводить открытые уроки, внеклассные мероприятия (не менее одного раза в год) в соответствии с единой методической темой школы, в соответствии с личной методической темой;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систематически посещать заседания МО;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стремиться к активному участию в деятельности профессиональных сообществ;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участвовать в методической деятельности педагогического коллектива как в рамках традиционных форм методической работы, так и в новых формах;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участвовать в обсуждении решений методического объединения;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анализировать и обобщать собственный опыт работы и педагогические достижения;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оказывать содействие администрации школы и руководителям МО в подготовке методических мероприятий, семинаров, конференций, конкурсов, совещаний и т.д.;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соблюдать исполнительскую дисциплину при работе в методическом объединении;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пополнять методическую копилку школы: публиковать в информационном пространстве и представлять для публикации на сайте школы (1 раз в год) методические материалы по результатам работы над методической темой;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успешно завершать обучение на курсах профессиональной переподготовки, на курсах повышения квалификации в соответствии с приказом директора школы;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отчитываться (ежегодно) о результатах работы над методической темой, темой самообразования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представлять администрации 2 раза в год самоанализы педагогического развития;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посещать открытые уроки, мастер-классы и другие формы корпоративного обучения, соответствующие единой методической теме школы;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соблюдать профессиональную этику при участии в различных формах методической работы;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6.2.2. Руководители методических объединений и творческих групп обязаны: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стимулировать самообразование педагогов;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организовывать деятельность педагогов в различных формах: индивидуальных, групповых и т.д.;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разрабатывать планы работы и графики проведения открытых уроков участников МО;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анализировать деятельность МО, творческих групп;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проводить экспертизу внедрения и реализации различных методических идей, новшеств, методик, технологий, программ обучения;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выявлять передовой опыт работы педагогов и участвовать в его обобщении и тиражировании.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6.2.3. Администрация обязана: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создавать благоприятные условия для работы МО, обеспечивая их работу необходимым для этого материальными и кадровыми ресурсами;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оказывать всестороннюю помощь руководителям МО в организации работы их объединений;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использовать эффективные формы стимулирования деятельности руководителей МО, педагогов, отличившихся в методической работе,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изыскивать возможности (материальные и временные) для организации курсовой переподготовки работников школы в соответствии с перспективным планом повышения их квалификации.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b/>
          <w:bCs/>
          <w:sz w:val="24"/>
          <w:szCs w:val="24"/>
        </w:rPr>
        <w:t>7. Документация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7.1. Методическая работа в школе оформляется (фиксируется) документально в форме: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протоколов заседаний методических советов и МО;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lastRenderedPageBreak/>
        <w:t>годового плана методической, инновационной, экспериментальной работы школы и планов работы МО, которые составляются соответственно заместителями директора и руководителями МО;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конспектов и разработок лучших методических мероприятий школы;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аналитических отчётов о результатах методической работы замдиректора, методиста, руководителей МО по итогам года;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аналитических отчётов классных руководителей и учителей – предметников по итогам года;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рефлексивных портфолио педагогических работников, претендующих на ежегодную стимулирующую доплату к заработной плате;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материалы сайта лицея в разделе «Методическая работа»;</w:t>
      </w:r>
    </w:p>
    <w:p w:rsidR="0082545B" w:rsidRPr="00C756D7" w:rsidRDefault="0082545B" w:rsidP="00C756D7">
      <w:pPr>
        <w:pStyle w:val="a4"/>
        <w:rPr>
          <w:rFonts w:ascii="Times New Roman" w:hAnsi="Times New Roman" w:cs="Times New Roman"/>
          <w:sz w:val="24"/>
          <w:szCs w:val="24"/>
        </w:rPr>
      </w:pPr>
      <w:r w:rsidRPr="00C756D7">
        <w:rPr>
          <w:rFonts w:ascii="Times New Roman" w:hAnsi="Times New Roman" w:cs="Times New Roman"/>
          <w:sz w:val="24"/>
          <w:szCs w:val="24"/>
        </w:rPr>
        <w:t>материалов по обобщению положительного опыта работы педагогических работников школы (методические пособия, конспекты учебных занятий, аттестационные портфолио и пр.).</w:t>
      </w:r>
    </w:p>
    <w:p w:rsidR="00DE0D4A" w:rsidRPr="00C756D7" w:rsidRDefault="00DE0D4A" w:rsidP="00C756D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E0D4A" w:rsidRPr="00C756D7" w:rsidSect="00C756D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224F"/>
    <w:multiLevelType w:val="multilevel"/>
    <w:tmpl w:val="D4A6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B54F7"/>
    <w:multiLevelType w:val="multilevel"/>
    <w:tmpl w:val="A8D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B7BF0"/>
    <w:multiLevelType w:val="multilevel"/>
    <w:tmpl w:val="D36A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86AEB"/>
    <w:multiLevelType w:val="multilevel"/>
    <w:tmpl w:val="2C28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E3019"/>
    <w:multiLevelType w:val="multilevel"/>
    <w:tmpl w:val="E1BC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A21C1"/>
    <w:multiLevelType w:val="multilevel"/>
    <w:tmpl w:val="1E6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E26F84"/>
    <w:multiLevelType w:val="multilevel"/>
    <w:tmpl w:val="D5FE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44533"/>
    <w:multiLevelType w:val="multilevel"/>
    <w:tmpl w:val="F622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F4D90"/>
    <w:multiLevelType w:val="multilevel"/>
    <w:tmpl w:val="905C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A3F19"/>
    <w:multiLevelType w:val="multilevel"/>
    <w:tmpl w:val="E9E4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A3633A"/>
    <w:multiLevelType w:val="multilevel"/>
    <w:tmpl w:val="0216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7073BE"/>
    <w:multiLevelType w:val="multilevel"/>
    <w:tmpl w:val="084C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1790D"/>
    <w:multiLevelType w:val="multilevel"/>
    <w:tmpl w:val="55C0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B97027"/>
    <w:multiLevelType w:val="multilevel"/>
    <w:tmpl w:val="BEE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767ACD"/>
    <w:multiLevelType w:val="multilevel"/>
    <w:tmpl w:val="BEB0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B260FC"/>
    <w:multiLevelType w:val="multilevel"/>
    <w:tmpl w:val="BF2C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2"/>
  </w:num>
  <w:num w:numId="6">
    <w:abstractNumId w:val="14"/>
  </w:num>
  <w:num w:numId="7">
    <w:abstractNumId w:val="10"/>
  </w:num>
  <w:num w:numId="8">
    <w:abstractNumId w:val="0"/>
  </w:num>
  <w:num w:numId="9">
    <w:abstractNumId w:val="15"/>
  </w:num>
  <w:num w:numId="10">
    <w:abstractNumId w:val="4"/>
  </w:num>
  <w:num w:numId="11">
    <w:abstractNumId w:val="1"/>
  </w:num>
  <w:num w:numId="12">
    <w:abstractNumId w:val="5"/>
  </w:num>
  <w:num w:numId="13">
    <w:abstractNumId w:val="9"/>
  </w:num>
  <w:num w:numId="14">
    <w:abstractNumId w:val="8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45B"/>
    <w:rsid w:val="001204A3"/>
    <w:rsid w:val="005B6162"/>
    <w:rsid w:val="00602D41"/>
    <w:rsid w:val="0082545B"/>
    <w:rsid w:val="008565C4"/>
    <w:rsid w:val="00951EDA"/>
    <w:rsid w:val="00C756D7"/>
    <w:rsid w:val="00CB0151"/>
    <w:rsid w:val="00DE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56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5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12121212</cp:lastModifiedBy>
  <cp:revision>7</cp:revision>
  <cp:lastPrinted>2019-01-29T14:37:00Z</cp:lastPrinted>
  <dcterms:created xsi:type="dcterms:W3CDTF">2018-10-23T18:41:00Z</dcterms:created>
  <dcterms:modified xsi:type="dcterms:W3CDTF">2019-03-12T08:48:00Z</dcterms:modified>
</cp:coreProperties>
</file>