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97" w:rsidRDefault="00EC4997" w:rsidP="00EC4997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997" w:rsidRDefault="00EC4997" w:rsidP="00EC4997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EC4997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C4997" w:rsidRDefault="00EC4997" w:rsidP="00AA2482">
            <w:pPr>
              <w:jc w:val="center"/>
            </w:pPr>
          </w:p>
        </w:tc>
      </w:tr>
    </w:tbl>
    <w:p w:rsidR="00EC4997" w:rsidRDefault="00EC4997" w:rsidP="00EC4997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EC4997" w:rsidRPr="00EC4997" w:rsidRDefault="00EC4997" w:rsidP="00EC49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4997" w:rsidRPr="00AD1D9A" w:rsidRDefault="00EC4997" w:rsidP="00EC49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129F" w:rsidRDefault="00C7129F" w:rsidP="00C7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C7129F" w:rsidRDefault="00C7129F" w:rsidP="00C7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C7129F" w:rsidRDefault="00C7129F" w:rsidP="00C7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C7129F" w:rsidRDefault="00C7129F" w:rsidP="00C7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C7129F" w:rsidRDefault="00C7129F" w:rsidP="00C7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8B06CF" w:rsidRPr="00EC4997" w:rsidRDefault="008B06CF" w:rsidP="008B06C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B06CF" w:rsidRPr="008B06CF" w:rsidRDefault="008B06CF" w:rsidP="008B0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8B06CF">
        <w:rPr>
          <w:rFonts w:ascii="Times New Roman" w:hAnsi="Times New Roman" w:cs="Times New Roman"/>
          <w:b/>
          <w:sz w:val="28"/>
          <w:szCs w:val="24"/>
        </w:rPr>
        <w:t>Положение о порядке ознакомления с документами образовательной</w:t>
      </w:r>
    </w:p>
    <w:p w:rsidR="00FE4A93" w:rsidRPr="008B06CF" w:rsidRDefault="00FE4A93" w:rsidP="008B06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b/>
          <w:sz w:val="28"/>
          <w:szCs w:val="24"/>
        </w:rPr>
        <w:t>организации, в том числе поступающих в нее лиц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1. Настоящее Положение о Порядке ознакомления с документами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образовательной организации, в т. ч. поступающих в нее лиц (далее - Порядок),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 xml:space="preserve">устанавливает правила ознакомления с документами Муниципального казенного 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r w:rsidR="00EC4997">
        <w:rPr>
          <w:rFonts w:ascii="Times New Roman" w:hAnsi="Times New Roman" w:cs="Times New Roman"/>
          <w:sz w:val="24"/>
          <w:szCs w:val="24"/>
        </w:rPr>
        <w:t>Манасаульская</w:t>
      </w:r>
      <w:r w:rsidRPr="008B06CF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 xml:space="preserve">№ 7 с углубленным изучением отдельных предметов» 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2. В соответствии с пунктом 18 части 1 статьи 34 Федерального закона от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29 декабря 2012 года № 273-ФЗ «Об образовании в Российской Федерации»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учащимся предоставляются академические права на ознакомление: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со свидетельством о государственной регистрации,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с уставом,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с лицензией на осуществление образовательной деятельности,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со свидетельством о государственной аккредитации,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с учебной документацией,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другими документами, регламентирующими организацию 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 в образовательной организации.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3. В соответствии с пунктом 3 части 3 статьи 44 Федерального закона от 29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декабря 2012 года № 273-ФЗ «Об образовании в Российской Федерации» родители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(законные представители) несовершеннолетних учащихся имеют право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знакомиться: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с уставом организации, осуществляющей образователь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2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5. В соответствии с номенклатурой дел Учреждения первые экземпляры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документов, перечисленные в пунктах 2, 3, 4 настоящего Порядка, хранятся в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кабинете директора и в кабинете заместителей директора по учебной деятельности 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воспитательной работе.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6. Сканированные копии правоустанавливающих документов, а также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отдельных локальных нормативных актов, затрагивающих интересы учащихся,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документы, перечисленные в пунктах 2, 3, 4 настоящего Порядка, вывешиваются в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lastRenderedPageBreak/>
        <w:t>помещении Учреждения в общедоступном месте на информационных стендах.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7. Копии локальных нормативных актов, затрагивающих интересы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учащихся, хранятся в кабинете директора и в кабинете заместителей директора по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учебной деятельности и воспитательной работе.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8. Сканированные копии всех правоустанавливающих документов,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локальные нормативные акты образовательной организации, учебно- программная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документация и другие документы, регламентирующие организацию 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документы, перечисленные в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пунктах 2, 3, 4 настоящего Порядка, размещаются на официальном сайте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Учреждения.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9. Ознакомление с документами образовательной организации,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перечисленными в пунктах 2, 3, 4 настоящего Порядка, происходит при приёме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граждан на обучение в Учреждение. Факт ознакомления с документами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Учреждения, в том числе через информационные системы общего пользования,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сетях, в том числе на официальном сайте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образовательной организации в сети «Интернет» (https://edu.tatar.ru/zainsk/sch7),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учащихся и учащиеся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после получения основного общего образования отражают в заявлении о приёме на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обучение под подпись.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10. При приёме на работу в Учреждение работодатель обязан ознакомить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работника до подписания трудового договора со следующими локальными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нормативными актами, непосредственно связанными с его трудовой деятельностью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(ч. 3 ст. 68 ТК РФ):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должностная инструкция;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правила внутреннего трудового распорядка (ч. 3 ст. 68 ТК РФ);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коллективный договор;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положение об оплате труда (ст. 135 ТК РФ);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правила и инструкция по охране труда (ст. 212 ТК РФ);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правила хранения и использования персональных данных работников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(ст. 87 ТК РФ);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иные локальные нормативные акты, непосредственно связанные с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трудовой деятельностью принимаемого на работу.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11. Факт ознакомления работника, принимаемого в образовательную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организацию на работу, с документами образовательной организации должен быть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письменно подтверждён под подпись принимаемого на работу.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12. Факт ознакомления с документами образовательной организации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участников образовательных отношений в период обучения или работы должен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быть письменно подтверждён (протоколах педагогических советов, родительских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собраний и др.)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3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13. Ознакомление участников образовательного процесса с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нормативно-правовыми актами производится путём прочтения документа либо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путём подачи работником Учреждения или родителями (законными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представителями) обучающихся заявления о предоставлении копии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нормативно-правовых актов. При подаче заявления ознакомление производится, как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правило, в день обращения, в отдельных случаях ознакомление может быть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произведено на следующий день.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14. Учреждением устанавливается процедура ознакомления участников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образовательного процесса с документами, регламентирующими организацию 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осуществление образовательного процесса: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оглашение на открытых собраниях обучающихся, работников школы,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родительской общественности;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размещение на официальном сайте школы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(https://edu.tatar.ru/zainsk/sch7).</w:t>
      </w:r>
      <w:bookmarkStart w:id="0" w:name="_GoBack"/>
      <w:bookmarkEnd w:id="0"/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15. Факт ознакомления с нормативно-правовыми актами фиксируется в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протоколе общего собрания сотрудников, педагогического совета, Совета школы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(при оглашении на открытом собрании, совещании); в листе ознакомления с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приказом, утверждающим нормативно-правовые акты, (для работников школы); в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lastRenderedPageBreak/>
        <w:t>заявлении родителей (законных представителей) обучающихся.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16. В целях своевременного ознакомления участников образовательного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процесса с информацией нормативного характера администрация Учреждения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обязывает: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классных руководителей проводить в обязательном порядке в начале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учебного года классные часы с обучающимися, родительские собрания по вопросам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ознакомления с нормативными документами и с изменениями в организации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образовательного процесса и содержании образования;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— заместителей директора организовывать консультации с участниками</w:t>
      </w:r>
    </w:p>
    <w:p w:rsidR="00FE4A93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образовательного процесса, в ходе которых разъяснять особенности применения</w:t>
      </w:r>
    </w:p>
    <w:p w:rsidR="00D91ABC" w:rsidRPr="008B06CF" w:rsidRDefault="00FE4A93" w:rsidP="008B0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CF">
        <w:rPr>
          <w:rFonts w:ascii="Times New Roman" w:hAnsi="Times New Roman" w:cs="Times New Roman"/>
          <w:sz w:val="24"/>
          <w:szCs w:val="24"/>
        </w:rPr>
        <w:t>данных нормативно-правовых актов.</w:t>
      </w:r>
    </w:p>
    <w:sectPr w:rsidR="00D91ABC" w:rsidRPr="008B06CF" w:rsidSect="008B06C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4A93"/>
    <w:rsid w:val="008B06CF"/>
    <w:rsid w:val="00A41EF3"/>
    <w:rsid w:val="00A46425"/>
    <w:rsid w:val="00C7129F"/>
    <w:rsid w:val="00D91ABC"/>
    <w:rsid w:val="00EC4997"/>
    <w:rsid w:val="00FE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6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0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7</cp:revision>
  <cp:lastPrinted>2019-01-29T14:06:00Z</cp:lastPrinted>
  <dcterms:created xsi:type="dcterms:W3CDTF">2019-01-27T14:55:00Z</dcterms:created>
  <dcterms:modified xsi:type="dcterms:W3CDTF">2019-03-12T08:48:00Z</dcterms:modified>
</cp:coreProperties>
</file>