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Советы молодому учителю русского языка и литературы</w:t>
      </w:r>
      <w:r w:rsidRPr="001E15B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.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Учительская профессия сложна, она требует призвания, раскрыться которому и помогает опытный педагогический коллектив школы. Молодой преподаватель должен чувствовать постоянную поддержку старших, опытных наставников: администрации, председателя методического объединения, учителей-коллег, классных руководителей и психологов. Ведь все они могут  помочь новичку в календарно-тематическом планировании, и рассказать о специфике работы с детьми и поделиться опытом многими другими способами. Ведь каждый из них - мастер своего дела. Именно в таком коллективе может сформироваться настоящий учитель. Хотелось бы, чтобы так было во всех школах, тогда число молодых учителей будет значительно больше, а престиж профессии учителя выше. </w:t>
      </w:r>
      <w:r w:rsidRPr="001E15BD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</w:rPr>
        <w:t>      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Молодой учитель, начинающий свою педагогическую деятельность в школе, сталкивается со многими вопросами. Один из них: с чего начать? Казалось бы, знаний, которые получают выпускники педагогических ВУЗов и ТиПО, достаточно. Но молодым учителям не хватает педагогического опыта, который приходит с практикой, а современной школе нужен профессионально компетентный, творчески работающий педагог,  оперативно включающийся в инновационные процессы.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В одной из своих статей Л.Н.Толстой писал, что современным делает учителя сочетание любви к детям с профессиональными знаниями и увлечение педагогической деятельностью. Такому учителю свойственно стремление к постоянному профессиональному росту, личностному совершенствованию, подъему общего культурного уровня. Именно о таком учителе мечтает каждая школа, именно таким должен быть каждый молодой педагог.</w:t>
      </w:r>
    </w:p>
    <w:p w:rsidR="001E15BD" w:rsidRPr="001E15BD" w:rsidRDefault="001E15BD" w:rsidP="003F7409">
      <w:pPr>
        <w:spacing w:after="0" w:line="360" w:lineRule="auto"/>
        <w:ind w:left="-851" w:right="141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Семь золотых правил для учителя.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</w:rPr>
        <w:t> 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FF0000"/>
          <w:sz w:val="28"/>
          <w:szCs w:val="28"/>
        </w:rPr>
        <w:t>1.   </w:t>
      </w: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Надо любить то, что делаешь и идти вперёд шаг за шагом (И. Павлов).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FF0000"/>
          <w:sz w:val="28"/>
          <w:szCs w:val="28"/>
        </w:rPr>
        <w:t>2.   </w:t>
      </w: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Интеллигентом нельзя притвориться (Д. Лихачев).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FF0000"/>
          <w:sz w:val="28"/>
          <w:szCs w:val="28"/>
        </w:rPr>
        <w:t>3.   </w:t>
      </w: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Вежливость воспитывается только вежливостью (В. Джемс).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FF0000"/>
          <w:sz w:val="28"/>
          <w:szCs w:val="28"/>
        </w:rPr>
        <w:t>4.   </w:t>
      </w: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«Магическая десятка»: посчитай до десяти прежде, чем дать волю своему гневу. И он покажется вам противным. (В. Джемс).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>5.   </w:t>
      </w: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Мудрец ищет всё в самом себе, а глупец – в другом человеке (Конфуций).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FF0000"/>
          <w:sz w:val="28"/>
          <w:szCs w:val="28"/>
        </w:rPr>
        <w:t>6.   </w:t>
      </w: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Никакая большая победа не возможна без маленькой победой над самим собой (Л. Леонов).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FF0000"/>
          <w:sz w:val="28"/>
          <w:szCs w:val="28"/>
        </w:rPr>
        <w:t>7.   </w:t>
      </w: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Первые шаги всегда самые трудные (Р. Тагор).</w:t>
      </w:r>
    </w:p>
    <w:p w:rsidR="001E15BD" w:rsidRPr="001E15BD" w:rsidRDefault="001E15BD" w:rsidP="003F7409">
      <w:pPr>
        <w:spacing w:after="0" w:line="360" w:lineRule="auto"/>
        <w:ind w:left="-851" w:right="14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  <w:shd w:val="clear" w:color="auto" w:fill="FFFFFF"/>
        </w:rPr>
        <w:t> 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Заповеди молодому учителю.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</w:rPr>
        <w:t> 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FF0000"/>
          <w:sz w:val="28"/>
          <w:szCs w:val="28"/>
        </w:rPr>
        <w:t>1.   </w:t>
      </w: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Окунись в свою работу и тогда ничто не помешает тебе плодотворно работать.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FF0000"/>
          <w:sz w:val="28"/>
          <w:szCs w:val="28"/>
        </w:rPr>
        <w:t>2.   </w:t>
      </w: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Будь приветливым – и будешь смелым.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FF0000"/>
          <w:sz w:val="28"/>
          <w:szCs w:val="28"/>
        </w:rPr>
        <w:t>3.   </w:t>
      </w: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Не будь самонадеянным и сможешь стать лидером.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FF0000"/>
          <w:sz w:val="28"/>
          <w:szCs w:val="28"/>
        </w:rPr>
        <w:t>4.   </w:t>
      </w: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Умей требовать и прощать.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FF0000"/>
          <w:sz w:val="28"/>
          <w:szCs w:val="28"/>
        </w:rPr>
        <w:t>5.   </w:t>
      </w: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Верь в уникальные способности каждого ученика.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FF0000"/>
          <w:sz w:val="28"/>
          <w:szCs w:val="28"/>
        </w:rPr>
        <w:t>6.   </w:t>
      </w: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Будь компетентен и будь уверенным.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FF0000"/>
          <w:sz w:val="28"/>
          <w:szCs w:val="28"/>
        </w:rPr>
        <w:t>7.   </w:t>
      </w: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Верь, что каждого ученика можно научить, только для этого необходимо время.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FF0000"/>
          <w:sz w:val="28"/>
          <w:szCs w:val="28"/>
        </w:rPr>
        <w:t>8.   </w:t>
      </w: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Претворяй процесс обучения в радость.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Будь для ученика не руководителем, а соперником, тогда он сможет превзойти тебя.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Заключение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Современной школе необходимы молодые учителя, способные принести в мир добро и веру, честность и благородство, стремящиеся к творческим открытиям, к вершинам профессионального мастерства.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Профессия учителя трудна, но почетна и прекрасна. Поэтому необходимо помнить: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ü самое благое поприще – служение добру и правде;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ü самая верная дорога – дорога честного труда;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ü самое значительное дело – то, которое Вы сами выбрали и которому вы преданны;</w:t>
      </w:r>
    </w:p>
    <w:p w:rsidR="001E15BD" w:rsidRPr="001E15BD" w:rsidRDefault="001E15BD" w:rsidP="003F7409">
      <w:pPr>
        <w:shd w:val="clear" w:color="auto" w:fill="FFFFFF"/>
        <w:spacing w:after="0" w:line="360" w:lineRule="auto"/>
        <w:ind w:left="-851" w:right="141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</w:rPr>
        <w:t>ü самый мужественный поступок – признание собственных ошибок;</w:t>
      </w:r>
    </w:p>
    <w:p w:rsidR="00753152" w:rsidRPr="001E15BD" w:rsidRDefault="001E15BD" w:rsidP="003F7409">
      <w:pPr>
        <w:spacing w:line="360" w:lineRule="auto"/>
        <w:ind w:left="-851" w:right="141" w:firstLine="709"/>
        <w:rPr>
          <w:rFonts w:ascii="Times New Roman" w:hAnsi="Times New Roman" w:cs="Times New Roman"/>
          <w:sz w:val="28"/>
          <w:szCs w:val="28"/>
        </w:rPr>
      </w:pPr>
      <w:r w:rsidRPr="001E15BD">
        <w:rPr>
          <w:rFonts w:ascii="Times New Roman" w:eastAsia="Times New Roman" w:hAnsi="Times New Roman" w:cs="Times New Roman"/>
          <w:color w:val="0000FF"/>
          <w:sz w:val="28"/>
          <w:szCs w:val="28"/>
          <w:shd w:val="clear" w:color="auto" w:fill="FFFFFF"/>
        </w:rPr>
        <w:t>самая прочная жизненная опора – знания.</w:t>
      </w:r>
    </w:p>
    <w:sectPr w:rsidR="00753152" w:rsidRPr="001E15BD" w:rsidSect="001E15BD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E15BD"/>
    <w:rsid w:val="001E15BD"/>
    <w:rsid w:val="003F7409"/>
    <w:rsid w:val="00753152"/>
    <w:rsid w:val="008B035A"/>
    <w:rsid w:val="00A34933"/>
    <w:rsid w:val="00D27698"/>
    <w:rsid w:val="00E20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15BD"/>
    <w:rPr>
      <w:b/>
      <w:bCs/>
    </w:rPr>
  </w:style>
  <w:style w:type="character" w:styleId="a4">
    <w:name w:val="Emphasis"/>
    <w:basedOn w:val="a0"/>
    <w:uiPriority w:val="20"/>
    <w:qFormat/>
    <w:rsid w:val="001E15BD"/>
    <w:rPr>
      <w:i/>
      <w:iCs/>
    </w:rPr>
  </w:style>
  <w:style w:type="paragraph" w:styleId="a5">
    <w:name w:val="List Paragraph"/>
    <w:basedOn w:val="a"/>
    <w:uiPriority w:val="34"/>
    <w:qFormat/>
    <w:rsid w:val="001E1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1E1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444555566</dc:creator>
  <cp:lastModifiedBy>444555566</cp:lastModifiedBy>
  <cp:revision>3</cp:revision>
  <cp:lastPrinted>2019-11-18T14:15:00Z</cp:lastPrinted>
  <dcterms:created xsi:type="dcterms:W3CDTF">2019-11-26T17:15:00Z</dcterms:created>
  <dcterms:modified xsi:type="dcterms:W3CDTF">2019-12-03T21:00:00Z</dcterms:modified>
</cp:coreProperties>
</file>